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C05EF">
        <w:rPr>
          <w:rFonts w:ascii="Verdana" w:hAnsi="Verdana"/>
          <w:b/>
          <w:sz w:val="18"/>
          <w:szCs w:val="18"/>
        </w:rPr>
        <w:t>„Oprava mostních objektů v úseku Velký Šenov – Dolní Poustevna“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C05E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C05EF" w:rsidRPr="008C05E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05EF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AC49ACC-07A2-4E9B-AC8E-3E9F1B72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E91831-853C-496C-8F50-AFCDECD07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2020-10-20T10:52:00Z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